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711" w:rsidRDefault="002D1711" w:rsidP="002D171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ОТВЕТЫ</w:t>
      </w:r>
    </w:p>
    <w:p w:rsidR="002D1711" w:rsidRDefault="002D1711" w:rsidP="002D17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вопросы школьного этапа ВОШ по экологии 2018-2019 учебного года</w:t>
      </w:r>
    </w:p>
    <w:p w:rsidR="00D44358" w:rsidRDefault="00D44358" w:rsidP="00D443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1336E9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D44358" w:rsidRDefault="00D44358" w:rsidP="00D443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358" w:rsidRDefault="00D44358" w:rsidP="00D44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1В</w:t>
      </w:r>
      <w:r w:rsidR="00BA4D68">
        <w:rPr>
          <w:rFonts w:ascii="Times New Roman" w:hAnsi="Times New Roman" w:cs="Times New Roman"/>
          <w:sz w:val="28"/>
          <w:szCs w:val="28"/>
        </w:rPr>
        <w:t>. Л</w:t>
      </w:r>
      <w:r>
        <w:rPr>
          <w:rFonts w:ascii="Times New Roman" w:hAnsi="Times New Roman" w:cs="Times New Roman"/>
          <w:sz w:val="28"/>
          <w:szCs w:val="28"/>
        </w:rPr>
        <w:t>юбой фактор среды является лимитирующим, ели его количество является минимальным (т.е. не хватает для нормального фун</w:t>
      </w:r>
      <w:r w:rsidR="00BA4D6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ци</w:t>
      </w:r>
      <w:r w:rsidR="00BA4D68">
        <w:rPr>
          <w:rFonts w:ascii="Times New Roman" w:hAnsi="Times New Roman" w:cs="Times New Roman"/>
          <w:sz w:val="28"/>
          <w:szCs w:val="28"/>
        </w:rPr>
        <w:t>ониро</w:t>
      </w:r>
      <w:r>
        <w:rPr>
          <w:rFonts w:ascii="Times New Roman" w:hAnsi="Times New Roman" w:cs="Times New Roman"/>
          <w:sz w:val="28"/>
          <w:szCs w:val="28"/>
        </w:rPr>
        <w:t>вания организма) или максимальным (т.е. избыточное количество, увеличение которого может также привести к гибели организма).</w:t>
      </w:r>
    </w:p>
    <w:p w:rsidR="00D44358" w:rsidRDefault="00D44358" w:rsidP="00D44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4358" w:rsidRDefault="00D44358" w:rsidP="00D44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2А</w:t>
      </w:r>
      <w:r w:rsidR="00BA4D68">
        <w:rPr>
          <w:rFonts w:ascii="Times New Roman" w:hAnsi="Times New Roman" w:cs="Times New Roman"/>
          <w:sz w:val="28"/>
          <w:szCs w:val="28"/>
        </w:rPr>
        <w:t>.  П</w:t>
      </w:r>
      <w:r>
        <w:rPr>
          <w:rFonts w:ascii="Times New Roman" w:hAnsi="Times New Roman" w:cs="Times New Roman"/>
          <w:sz w:val="28"/>
          <w:szCs w:val="28"/>
        </w:rPr>
        <w:t xml:space="preserve">рименение минеральных удобрений и средств защиты растений (т.е. химизация) является самым опасным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перечисленных. В результате интенсивного использования удобрений почвы загрязняются токсическими веществами, что приводит к уменьшению урожая, аккумуляции этих веществ в почве, организмах животных и пищевых продуктах. Они обладают высокой токсичностью и негативно сказываются на жизнедеятельности всех живых организмов, включая человека.</w:t>
      </w:r>
    </w:p>
    <w:p w:rsidR="00D44358" w:rsidRDefault="00D44358" w:rsidP="00D44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4358" w:rsidRDefault="00D44358" w:rsidP="00D44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3В</w:t>
      </w:r>
      <w:r w:rsidR="00BA4D68">
        <w:rPr>
          <w:rFonts w:ascii="Times New Roman" w:hAnsi="Times New Roman" w:cs="Times New Roman"/>
          <w:sz w:val="28"/>
          <w:szCs w:val="28"/>
        </w:rPr>
        <w:t>. И</w:t>
      </w:r>
      <w:r>
        <w:rPr>
          <w:rFonts w:ascii="Times New Roman" w:hAnsi="Times New Roman" w:cs="Times New Roman"/>
          <w:sz w:val="28"/>
          <w:szCs w:val="28"/>
        </w:rPr>
        <w:t>з всех перечисленных глобальных экологических проблем, рост населения Земли в большей степени ограничен исчерпывающимися ресурсами биосферы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ограниченность территории, водных ресурсов в целом, пресной воды в частности, источников питания и т.д. Другие экологические проблемы в меньшей степени влияют на ограничение роста населения Земли.</w:t>
      </w:r>
    </w:p>
    <w:p w:rsidR="00D44358" w:rsidRDefault="00D44358" w:rsidP="00D44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4358" w:rsidRDefault="00D44358" w:rsidP="00D44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экосистема                               5. сукцессией                          6. гнездовой паразитизм</w:t>
      </w:r>
    </w:p>
    <w:p w:rsidR="00D44358" w:rsidRDefault="00D44358" w:rsidP="00D44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доминантов                              8. солоноватой                       9. благоприятную</w:t>
      </w:r>
    </w:p>
    <w:p w:rsidR="00D44358" w:rsidRDefault="00D44358" w:rsidP="00D44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Баргузинский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11.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стенобиотиками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12. 15-20км, озоновым слоем</w:t>
      </w:r>
    </w:p>
    <w:p w:rsidR="00D44358" w:rsidRDefault="00D44358" w:rsidP="00D44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температурный режим</w:t>
      </w:r>
    </w:p>
    <w:p w:rsidR="00D44358" w:rsidRDefault="00D44358" w:rsidP="00D44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муха цеце. Поражает людей и крупный рогатый скот (болезнь – нагана)</w:t>
      </w:r>
    </w:p>
    <w:p w:rsidR="00D44358" w:rsidRDefault="00D44358" w:rsidP="00D44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Аральское море</w:t>
      </w:r>
    </w:p>
    <w:p w:rsidR="00D44358" w:rsidRDefault="00D44358" w:rsidP="00D44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океанские течения. Сообщение об обнаружении ярко-желтых игрушек поступали ученым из разных уголков Земли. Некоторые утки через воды Арктики добрались даже да северной части Атлантического океана, что позволило достаточно подробно исследовать распределение мировых водных потоков.</w:t>
      </w:r>
    </w:p>
    <w:p w:rsidR="00D44358" w:rsidRDefault="00D44358" w:rsidP="00D44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В том случае, если гибель промежуточного хозяина является условием передачи какой-либо стадии развития паразита другому хозяину. Например, эхинококк, его промежуточный хозяин – копытные, при их гибели от волков происходит передача паразита и образование взрослой стадии в кишечнике хищника.</w:t>
      </w:r>
    </w:p>
    <w:p w:rsidR="00D44358" w:rsidRPr="00656FEB" w:rsidRDefault="00D44358" w:rsidP="00D443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На границах ареала, здесь вид испытывает сильный стресс, так как один или несколько факторов по своим параметрам близки к пороговым показателям. Например, распространение многих видов деревьев на север сдерживается глубиной расположения вечной мерзлоты, и наоборот, распространение недостаточной степенью увлажнения в возможных местах обитания в определенные сезоны года.</w:t>
      </w:r>
    </w:p>
    <w:p w:rsidR="00D44358" w:rsidRPr="00D4275A" w:rsidRDefault="00D44358" w:rsidP="00D44358">
      <w:pPr>
        <w:rPr>
          <w:rFonts w:ascii="Times New Roman" w:hAnsi="Times New Roman" w:cs="Times New Roman"/>
          <w:sz w:val="28"/>
          <w:szCs w:val="28"/>
        </w:rPr>
      </w:pPr>
    </w:p>
    <w:p w:rsidR="00290F8E" w:rsidRDefault="00290F8E"/>
    <w:sectPr w:rsidR="00290F8E" w:rsidSect="00D427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02F3"/>
    <w:rsid w:val="00290F8E"/>
    <w:rsid w:val="002D1711"/>
    <w:rsid w:val="004B4C26"/>
    <w:rsid w:val="00BA4D68"/>
    <w:rsid w:val="00CB02F3"/>
    <w:rsid w:val="00D44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3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1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Шайхайдаров И.Р.</cp:lastModifiedBy>
  <cp:revision>5</cp:revision>
  <dcterms:created xsi:type="dcterms:W3CDTF">2017-10-26T09:57:00Z</dcterms:created>
  <dcterms:modified xsi:type="dcterms:W3CDTF">2018-10-22T03:50:00Z</dcterms:modified>
</cp:coreProperties>
</file>